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D3" w:rsidRDefault="003128D3" w:rsidP="007C2FAE">
      <w:pPr>
        <w:rPr>
          <w:szCs w:val="30"/>
        </w:rPr>
      </w:pPr>
    </w:p>
    <w:p w:rsidR="007C2FAE" w:rsidRPr="007C2FAE" w:rsidRDefault="007C2FAE" w:rsidP="007C2FAE">
      <w:pPr>
        <w:widowControl/>
        <w:spacing w:before="100" w:beforeAutospacing="1" w:after="100" w:afterAutospacing="1" w:line="432" w:lineRule="auto"/>
        <w:jc w:val="center"/>
        <w:rPr>
          <w:rFonts w:ascii="宋体" w:eastAsia="宋体" w:hAnsi="宋体" w:cs="宋体"/>
          <w:color w:val="000000"/>
          <w:kern w:val="0"/>
          <w:sz w:val="27"/>
          <w:szCs w:val="27"/>
        </w:rPr>
      </w:pPr>
      <w:bookmarkStart w:id="0" w:name="_GoBack"/>
      <w:r w:rsidRPr="007C2FAE">
        <w:rPr>
          <w:rFonts w:ascii="宋体" w:eastAsia="宋体" w:hAnsi="宋体" w:cs="宋体" w:hint="eastAsia"/>
          <w:b/>
          <w:bCs/>
          <w:color w:val="000000"/>
          <w:kern w:val="0"/>
          <w:sz w:val="36"/>
        </w:rPr>
        <w:t>中华人民共和国主席令</w:t>
      </w:r>
    </w:p>
    <w:bookmarkEnd w:id="0"/>
    <w:p w:rsidR="007C2FAE" w:rsidRPr="007C2FAE" w:rsidRDefault="007C2FAE" w:rsidP="007C2FAE">
      <w:pPr>
        <w:widowControl/>
        <w:spacing w:before="100" w:beforeAutospacing="1" w:after="100" w:afterAutospacing="1" w:line="432" w:lineRule="auto"/>
        <w:jc w:val="center"/>
        <w:rPr>
          <w:rFonts w:ascii="宋体" w:eastAsia="宋体" w:hAnsi="宋体" w:cs="宋体"/>
          <w:color w:val="000000"/>
          <w:kern w:val="0"/>
          <w:sz w:val="27"/>
          <w:szCs w:val="27"/>
        </w:rPr>
      </w:pPr>
      <w:r w:rsidRPr="007C2FAE">
        <w:rPr>
          <w:rFonts w:ascii="宋体" w:eastAsia="宋体" w:hAnsi="宋体" w:cs="宋体" w:hint="eastAsia"/>
          <w:color w:val="000000"/>
          <w:kern w:val="0"/>
          <w:sz w:val="27"/>
          <w:szCs w:val="27"/>
        </w:rPr>
        <w:t xml:space="preserve">第 </w:t>
      </w:r>
      <w:r w:rsidRPr="007C2FAE">
        <w:rPr>
          <w:rFonts w:ascii="宋体" w:eastAsia="宋体" w:hAnsi="宋体" w:cs="宋体" w:hint="eastAsia"/>
          <w:b/>
          <w:bCs/>
          <w:color w:val="000000"/>
          <w:kern w:val="0"/>
          <w:sz w:val="27"/>
        </w:rPr>
        <w:t>六十二</w:t>
      </w:r>
      <w:r w:rsidRPr="007C2FAE">
        <w:rPr>
          <w:rFonts w:ascii="宋体" w:eastAsia="宋体" w:hAnsi="宋体" w:cs="宋体" w:hint="eastAsia"/>
          <w:color w:val="000000"/>
          <w:kern w:val="0"/>
          <w:sz w:val="27"/>
          <w:szCs w:val="27"/>
        </w:rPr>
        <w:t xml:space="preserve"> 号</w:t>
      </w:r>
    </w:p>
    <w:p w:rsidR="007C2FAE" w:rsidRDefault="007C2FAE" w:rsidP="007C2FAE">
      <w:pPr>
        <w:widowControl/>
        <w:spacing w:before="100" w:beforeAutospacing="1" w:after="100" w:afterAutospacing="1" w:line="432" w:lineRule="auto"/>
        <w:ind w:firstLine="540"/>
        <w:jc w:val="left"/>
        <w:rPr>
          <w:rFonts w:ascii="宋体" w:eastAsia="宋体" w:hAnsi="宋体" w:cs="宋体"/>
          <w:color w:val="000000"/>
          <w:kern w:val="0"/>
          <w:sz w:val="27"/>
          <w:szCs w:val="27"/>
        </w:rPr>
      </w:pPr>
      <w:r w:rsidRPr="007C2FAE">
        <w:rPr>
          <w:rFonts w:ascii="宋体" w:eastAsia="宋体" w:hAnsi="宋体" w:cs="宋体" w:hint="eastAsia"/>
          <w:color w:val="000000"/>
          <w:kern w:val="0"/>
          <w:sz w:val="27"/>
          <w:szCs w:val="27"/>
        </w:rPr>
        <w:t>《中华人民共和国物权法》已由中华人民共和国第十届全国人民代表大会第五次会议于2007年3月16日通过，现予公布，自2007年10月1日起施行。</w:t>
      </w:r>
      <w:r w:rsidRPr="007C2FAE">
        <w:rPr>
          <w:rFonts w:ascii="宋体" w:eastAsia="宋体" w:hAnsi="宋体" w:cs="宋体" w:hint="eastAsia"/>
          <w:color w:val="000000"/>
          <w:kern w:val="0"/>
          <w:sz w:val="27"/>
          <w:szCs w:val="27"/>
        </w:rPr>
        <w:br/>
        <w:t xml:space="preserve">　　　　　　　　　　　　　　　　　　　　 中华人民共和国主席　</w:t>
      </w:r>
    </w:p>
    <w:p w:rsidR="007C2FAE" w:rsidRPr="007C2FAE" w:rsidRDefault="007C2FAE" w:rsidP="007C2FAE">
      <w:pPr>
        <w:widowControl/>
        <w:spacing w:before="100" w:beforeAutospacing="1" w:after="100" w:afterAutospacing="1" w:line="432" w:lineRule="auto"/>
        <w:ind w:firstLineChars="2100" w:firstLine="5670"/>
        <w:jc w:val="left"/>
        <w:rPr>
          <w:rFonts w:ascii="宋体" w:eastAsia="宋体" w:hAnsi="宋体" w:cs="宋体"/>
          <w:color w:val="000000"/>
          <w:kern w:val="0"/>
          <w:sz w:val="27"/>
          <w:szCs w:val="27"/>
        </w:rPr>
      </w:pPr>
      <w:r>
        <w:rPr>
          <w:rFonts w:ascii="宋体" w:eastAsia="宋体" w:hAnsi="宋体" w:cs="宋体" w:hint="eastAsia"/>
          <w:color w:val="000000"/>
          <w:kern w:val="0"/>
          <w:sz w:val="27"/>
          <w:szCs w:val="27"/>
        </w:rPr>
        <w:t xml:space="preserve">  </w:t>
      </w:r>
      <w:r w:rsidRPr="007C2FAE">
        <w:rPr>
          <w:rFonts w:ascii="宋体" w:eastAsia="宋体" w:hAnsi="宋体" w:cs="宋体" w:hint="eastAsia"/>
          <w:color w:val="000000"/>
          <w:kern w:val="0"/>
          <w:sz w:val="27"/>
          <w:szCs w:val="27"/>
        </w:rPr>
        <w:t>胡锦涛</w:t>
      </w:r>
      <w:r w:rsidRPr="007C2FAE">
        <w:rPr>
          <w:rFonts w:ascii="宋体" w:eastAsia="宋体" w:hAnsi="宋体" w:cs="宋体" w:hint="eastAsia"/>
          <w:color w:val="000000"/>
          <w:kern w:val="0"/>
          <w:sz w:val="27"/>
          <w:szCs w:val="27"/>
        </w:rPr>
        <w:br/>
        <w:t xml:space="preserve">　　　　　　　　　　　　　　　　　　　　　　　　　　　　　　2007年3月16日</w:t>
      </w:r>
    </w:p>
    <w:p w:rsidR="007C2FAE" w:rsidRPr="007C2FAE" w:rsidRDefault="007C2FAE" w:rsidP="007C2FAE">
      <w:pPr>
        <w:widowControl/>
        <w:spacing w:before="100" w:beforeAutospacing="1" w:after="100" w:afterAutospacing="1" w:line="432" w:lineRule="auto"/>
        <w:jc w:val="center"/>
        <w:rPr>
          <w:rFonts w:ascii="宋体" w:eastAsia="宋体" w:hAnsi="宋体" w:cs="宋体"/>
          <w:color w:val="000000"/>
          <w:kern w:val="0"/>
          <w:sz w:val="27"/>
          <w:szCs w:val="27"/>
        </w:rPr>
      </w:pPr>
      <w:r w:rsidRPr="007C2FAE">
        <w:rPr>
          <w:rFonts w:ascii="宋体" w:eastAsia="宋体" w:hAnsi="宋体" w:cs="宋体" w:hint="eastAsia"/>
          <w:color w:val="000000"/>
          <w:kern w:val="0"/>
          <w:sz w:val="27"/>
          <w:szCs w:val="27"/>
        </w:rPr>
        <w:t> </w:t>
      </w:r>
    </w:p>
    <w:p w:rsidR="007C2FAE" w:rsidRPr="007C2FAE" w:rsidRDefault="007C2FAE" w:rsidP="007C2FAE">
      <w:pPr>
        <w:widowControl/>
        <w:spacing w:before="100" w:beforeAutospacing="1" w:after="100" w:afterAutospacing="1" w:line="432" w:lineRule="auto"/>
        <w:jc w:val="center"/>
        <w:rPr>
          <w:rFonts w:ascii="宋体" w:eastAsia="宋体" w:hAnsi="宋体" w:cs="宋体"/>
          <w:color w:val="000000"/>
          <w:kern w:val="0"/>
          <w:sz w:val="27"/>
          <w:szCs w:val="27"/>
        </w:rPr>
      </w:pPr>
      <w:r w:rsidRPr="007C2FAE">
        <w:rPr>
          <w:rFonts w:ascii="宋体" w:eastAsia="宋体" w:hAnsi="宋体" w:cs="宋体" w:hint="eastAsia"/>
          <w:b/>
          <w:bCs/>
          <w:color w:val="000000"/>
          <w:kern w:val="0"/>
          <w:sz w:val="36"/>
        </w:rPr>
        <w:t>中华人民共和国物权法</w:t>
      </w:r>
      <w:r w:rsidRPr="007C2FAE">
        <w:rPr>
          <w:rFonts w:ascii="宋体" w:eastAsia="宋体" w:hAnsi="宋体" w:cs="宋体" w:hint="eastAsia"/>
          <w:color w:val="000000"/>
          <w:kern w:val="0"/>
          <w:sz w:val="27"/>
          <w:szCs w:val="27"/>
        </w:rPr>
        <w:br/>
        <w:t>（2007年3月16日第十届全国人民代表大会第五次会议通过）</w:t>
      </w:r>
    </w:p>
    <w:p w:rsidR="007C2FAE" w:rsidRPr="007C2FAE" w:rsidRDefault="007C2FAE" w:rsidP="007C2FAE">
      <w:pPr>
        <w:widowControl/>
        <w:spacing w:before="100" w:beforeAutospacing="1" w:after="100" w:afterAutospacing="1" w:line="432" w:lineRule="auto"/>
        <w:jc w:val="center"/>
        <w:rPr>
          <w:rFonts w:ascii="宋体" w:eastAsia="宋体" w:hAnsi="宋体" w:cs="宋体"/>
          <w:color w:val="000000"/>
          <w:kern w:val="0"/>
          <w:sz w:val="27"/>
          <w:szCs w:val="27"/>
        </w:rPr>
      </w:pPr>
      <w:r w:rsidRPr="007C2FAE">
        <w:rPr>
          <w:rFonts w:ascii="宋体" w:eastAsia="宋体" w:hAnsi="宋体" w:cs="宋体" w:hint="eastAsia"/>
          <w:color w:val="000000"/>
          <w:kern w:val="0"/>
          <w:sz w:val="27"/>
          <w:szCs w:val="27"/>
        </w:rPr>
        <w:t>第六章　业主的建筑物区分所有权</w:t>
      </w:r>
    </w:p>
    <w:p w:rsidR="007C2FAE" w:rsidRPr="007C2FAE" w:rsidRDefault="007C2FAE" w:rsidP="007C2FAE">
      <w:pPr>
        <w:widowControl/>
        <w:spacing w:before="100" w:beforeAutospacing="1" w:after="100" w:afterAutospacing="1" w:line="432" w:lineRule="auto"/>
        <w:jc w:val="left"/>
        <w:rPr>
          <w:rFonts w:ascii="宋体" w:eastAsia="宋体" w:hAnsi="宋体" w:cs="宋体"/>
          <w:color w:val="000000"/>
          <w:kern w:val="0"/>
          <w:sz w:val="27"/>
          <w:szCs w:val="27"/>
        </w:rPr>
      </w:pPr>
      <w:r w:rsidRPr="007C2FAE">
        <w:rPr>
          <w:rFonts w:ascii="宋体" w:eastAsia="宋体" w:hAnsi="宋体" w:cs="宋体" w:hint="eastAsia"/>
          <w:color w:val="000000"/>
          <w:kern w:val="0"/>
          <w:sz w:val="27"/>
          <w:szCs w:val="27"/>
        </w:rPr>
        <w:t xml:space="preserve">　　</w:t>
      </w:r>
      <w:r w:rsidRPr="007C2FAE">
        <w:rPr>
          <w:rFonts w:ascii="宋体" w:eastAsia="宋体" w:hAnsi="宋体" w:cs="宋体" w:hint="eastAsia"/>
          <w:b/>
          <w:bCs/>
          <w:color w:val="000000"/>
          <w:kern w:val="0"/>
          <w:sz w:val="27"/>
        </w:rPr>
        <w:t>第七十条</w:t>
      </w:r>
      <w:r w:rsidRPr="007C2FAE">
        <w:rPr>
          <w:rFonts w:ascii="宋体" w:eastAsia="宋体" w:hAnsi="宋体" w:cs="宋体" w:hint="eastAsia"/>
          <w:color w:val="000000"/>
          <w:kern w:val="0"/>
          <w:sz w:val="27"/>
          <w:szCs w:val="27"/>
        </w:rPr>
        <w:t xml:space="preserve">　业主对建筑物内的住宅、经营性用房等专有部分享有所有权，对专有部分以外的共有部分享有共有和共同管理的权利。</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第七十一条</w:t>
      </w:r>
      <w:r w:rsidRPr="007C2FAE">
        <w:rPr>
          <w:rFonts w:ascii="宋体" w:eastAsia="宋体" w:hAnsi="宋体" w:cs="宋体" w:hint="eastAsia"/>
          <w:color w:val="000000"/>
          <w:kern w:val="0"/>
          <w:sz w:val="27"/>
          <w:szCs w:val="27"/>
        </w:rPr>
        <w:t xml:space="preserve">　业主对其建筑物专有部分享有占有、使用、收益和处分的权利。业主行使权利不得危及建筑物的安全，不得损害其他业主的合法权益。</w:t>
      </w:r>
      <w:r w:rsidRPr="007C2FAE">
        <w:rPr>
          <w:rFonts w:ascii="宋体" w:eastAsia="宋体" w:hAnsi="宋体" w:cs="宋体" w:hint="eastAsia"/>
          <w:color w:val="000000"/>
          <w:kern w:val="0"/>
          <w:sz w:val="27"/>
          <w:szCs w:val="27"/>
        </w:rPr>
        <w:br/>
      </w:r>
      <w:r w:rsidRPr="007C2FAE">
        <w:rPr>
          <w:rFonts w:ascii="宋体" w:eastAsia="宋体" w:hAnsi="宋体" w:cs="宋体" w:hint="eastAsia"/>
          <w:color w:val="000000"/>
          <w:kern w:val="0"/>
          <w:sz w:val="27"/>
          <w:szCs w:val="27"/>
        </w:rPr>
        <w:lastRenderedPageBreak/>
        <w:t xml:space="preserve">　　</w:t>
      </w:r>
      <w:r w:rsidRPr="007C2FAE">
        <w:rPr>
          <w:rFonts w:ascii="宋体" w:eastAsia="宋体" w:hAnsi="宋体" w:cs="宋体" w:hint="eastAsia"/>
          <w:b/>
          <w:bCs/>
          <w:color w:val="000000"/>
          <w:kern w:val="0"/>
          <w:sz w:val="27"/>
        </w:rPr>
        <w:t>第七十二条</w:t>
      </w:r>
      <w:r w:rsidRPr="007C2FAE">
        <w:rPr>
          <w:rFonts w:ascii="宋体" w:eastAsia="宋体" w:hAnsi="宋体" w:cs="宋体" w:hint="eastAsia"/>
          <w:color w:val="000000"/>
          <w:kern w:val="0"/>
          <w:sz w:val="27"/>
          <w:szCs w:val="27"/>
        </w:rPr>
        <w:t xml:space="preserve">　业主对建筑物专有部分以外的共有部分，享有权利，承担义务；不得以放弃权利不履行义务。</w:t>
      </w:r>
      <w:r w:rsidRPr="007C2FAE">
        <w:rPr>
          <w:rFonts w:ascii="宋体" w:eastAsia="宋体" w:hAnsi="宋体" w:cs="宋体" w:hint="eastAsia"/>
          <w:color w:val="000000"/>
          <w:kern w:val="0"/>
          <w:sz w:val="27"/>
          <w:szCs w:val="27"/>
        </w:rPr>
        <w:br/>
        <w:t xml:space="preserve">　　业主转让建筑物内的住宅、经营性用房，其对共有部分享有的共有和共同管理的权利一并转让。</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第七十三条</w:t>
      </w:r>
      <w:r w:rsidRPr="007C2FAE">
        <w:rPr>
          <w:rFonts w:ascii="宋体" w:eastAsia="宋体" w:hAnsi="宋体" w:cs="宋体" w:hint="eastAsia"/>
          <w:color w:val="000000"/>
          <w:kern w:val="0"/>
          <w:sz w:val="27"/>
          <w:szCs w:val="27"/>
        </w:rPr>
        <w:t xml:space="preserve">　建筑区划内的道路，属于业主共有，但属于城镇公共道路的除外。建筑区划内的绿地，属于业主共有，但属于城镇公共绿地或者明示属于个人的除外。建筑区划内的其他公共场所、公用设施和物业服务用房，属于业主共有。</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第七十四条</w:t>
      </w:r>
      <w:r w:rsidRPr="007C2FAE">
        <w:rPr>
          <w:rFonts w:ascii="宋体" w:eastAsia="宋体" w:hAnsi="宋体" w:cs="宋体" w:hint="eastAsia"/>
          <w:color w:val="000000"/>
          <w:kern w:val="0"/>
          <w:sz w:val="27"/>
          <w:szCs w:val="27"/>
        </w:rPr>
        <w:t xml:space="preserve">　建筑区划内，规划用于停放汽车的车位、车库应当首先满足业主的需要。</w:t>
      </w:r>
      <w:r w:rsidRPr="007C2FAE">
        <w:rPr>
          <w:rFonts w:ascii="宋体" w:eastAsia="宋体" w:hAnsi="宋体" w:cs="宋体" w:hint="eastAsia"/>
          <w:color w:val="000000"/>
          <w:kern w:val="0"/>
          <w:sz w:val="27"/>
          <w:szCs w:val="27"/>
        </w:rPr>
        <w:br/>
        <w:t xml:space="preserve">　　建筑区划内，规划用于停放汽车的车位、车库的归属，由当事人通过出售、附赠或者出租等方式约定。</w:t>
      </w:r>
      <w:r w:rsidRPr="007C2FAE">
        <w:rPr>
          <w:rFonts w:ascii="宋体" w:eastAsia="宋体" w:hAnsi="宋体" w:cs="宋体" w:hint="eastAsia"/>
          <w:color w:val="000000"/>
          <w:kern w:val="0"/>
          <w:sz w:val="27"/>
          <w:szCs w:val="27"/>
        </w:rPr>
        <w:br/>
        <w:t xml:space="preserve">　　占用业主共有的道路或者其他场地用于停放汽车的车位，属于业主共有。</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第七十五条</w:t>
      </w:r>
      <w:r w:rsidRPr="007C2FAE">
        <w:rPr>
          <w:rFonts w:ascii="宋体" w:eastAsia="宋体" w:hAnsi="宋体" w:cs="宋体" w:hint="eastAsia"/>
          <w:color w:val="000000"/>
          <w:kern w:val="0"/>
          <w:sz w:val="27"/>
          <w:szCs w:val="27"/>
        </w:rPr>
        <w:t xml:space="preserve">　业主可以设立业主大会，选举业主委员会。</w:t>
      </w:r>
      <w:r w:rsidRPr="007C2FAE">
        <w:rPr>
          <w:rFonts w:ascii="宋体" w:eastAsia="宋体" w:hAnsi="宋体" w:cs="宋体" w:hint="eastAsia"/>
          <w:color w:val="000000"/>
          <w:kern w:val="0"/>
          <w:sz w:val="27"/>
          <w:szCs w:val="27"/>
        </w:rPr>
        <w:br/>
        <w:t xml:space="preserve">　　地方人民政府有关部门应当对设立业主大会和选举业主委员会给予指导和协助。</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第七十六条</w:t>
      </w:r>
      <w:r w:rsidRPr="007C2FAE">
        <w:rPr>
          <w:rFonts w:ascii="宋体" w:eastAsia="宋体" w:hAnsi="宋体" w:cs="宋体" w:hint="eastAsia"/>
          <w:color w:val="000000"/>
          <w:kern w:val="0"/>
          <w:sz w:val="27"/>
          <w:szCs w:val="27"/>
        </w:rPr>
        <w:t xml:space="preserve">　下列事项由业主共同决定：</w:t>
      </w:r>
      <w:r w:rsidRPr="007C2FAE">
        <w:rPr>
          <w:rFonts w:ascii="宋体" w:eastAsia="宋体" w:hAnsi="宋体" w:cs="宋体" w:hint="eastAsia"/>
          <w:color w:val="000000"/>
          <w:kern w:val="0"/>
          <w:sz w:val="27"/>
          <w:szCs w:val="27"/>
        </w:rPr>
        <w:br/>
        <w:t xml:space="preserve">　　（一）制定和修改业主大会议事规则；</w:t>
      </w:r>
      <w:r w:rsidRPr="007C2FAE">
        <w:rPr>
          <w:rFonts w:ascii="宋体" w:eastAsia="宋体" w:hAnsi="宋体" w:cs="宋体" w:hint="eastAsia"/>
          <w:color w:val="000000"/>
          <w:kern w:val="0"/>
          <w:sz w:val="27"/>
          <w:szCs w:val="27"/>
        </w:rPr>
        <w:br/>
        <w:t xml:space="preserve">　　（二）制定和修改建筑物及其附属设施的管理规约；</w:t>
      </w:r>
      <w:r w:rsidRPr="007C2FAE">
        <w:rPr>
          <w:rFonts w:ascii="宋体" w:eastAsia="宋体" w:hAnsi="宋体" w:cs="宋体" w:hint="eastAsia"/>
          <w:color w:val="000000"/>
          <w:kern w:val="0"/>
          <w:sz w:val="27"/>
          <w:szCs w:val="27"/>
        </w:rPr>
        <w:br/>
        <w:t xml:space="preserve">　　（三）选举业主委员会或者更换业主委员会成员；</w:t>
      </w:r>
      <w:r w:rsidRPr="007C2FAE">
        <w:rPr>
          <w:rFonts w:ascii="宋体" w:eastAsia="宋体" w:hAnsi="宋体" w:cs="宋体" w:hint="eastAsia"/>
          <w:color w:val="000000"/>
          <w:kern w:val="0"/>
          <w:sz w:val="27"/>
          <w:szCs w:val="27"/>
        </w:rPr>
        <w:br/>
        <w:t xml:space="preserve">　　（四）选聘和解聘物业服务企业或者其他管理人；</w:t>
      </w:r>
      <w:r w:rsidRPr="007C2FAE">
        <w:rPr>
          <w:rFonts w:ascii="宋体" w:eastAsia="宋体" w:hAnsi="宋体" w:cs="宋体" w:hint="eastAsia"/>
          <w:color w:val="000000"/>
          <w:kern w:val="0"/>
          <w:sz w:val="27"/>
          <w:szCs w:val="27"/>
        </w:rPr>
        <w:br/>
      </w:r>
      <w:r w:rsidRPr="007C2FAE">
        <w:rPr>
          <w:rFonts w:ascii="宋体" w:eastAsia="宋体" w:hAnsi="宋体" w:cs="宋体" w:hint="eastAsia"/>
          <w:color w:val="000000"/>
          <w:kern w:val="0"/>
          <w:sz w:val="27"/>
          <w:szCs w:val="27"/>
        </w:rPr>
        <w:lastRenderedPageBreak/>
        <w:t xml:space="preserve">　　（五）筹集和使用建筑物及其附属设施的维修资金；</w:t>
      </w:r>
      <w:r w:rsidRPr="007C2FAE">
        <w:rPr>
          <w:rFonts w:ascii="宋体" w:eastAsia="宋体" w:hAnsi="宋体" w:cs="宋体" w:hint="eastAsia"/>
          <w:color w:val="000000"/>
          <w:kern w:val="0"/>
          <w:sz w:val="27"/>
          <w:szCs w:val="27"/>
        </w:rPr>
        <w:br/>
        <w:t xml:space="preserve">　　（六）改建、重建建筑物及其附属设施；</w:t>
      </w:r>
      <w:r w:rsidRPr="007C2FAE">
        <w:rPr>
          <w:rFonts w:ascii="宋体" w:eastAsia="宋体" w:hAnsi="宋体" w:cs="宋体" w:hint="eastAsia"/>
          <w:color w:val="000000"/>
          <w:kern w:val="0"/>
          <w:sz w:val="27"/>
          <w:szCs w:val="27"/>
        </w:rPr>
        <w:br/>
        <w:t xml:space="preserve">　　（七）有关共有和共同管理权利的其他重大事项。</w:t>
      </w:r>
      <w:r w:rsidRPr="007C2FAE">
        <w:rPr>
          <w:rFonts w:ascii="宋体" w:eastAsia="宋体" w:hAnsi="宋体" w:cs="宋体" w:hint="eastAsia"/>
          <w:color w:val="000000"/>
          <w:kern w:val="0"/>
          <w:sz w:val="27"/>
          <w:szCs w:val="27"/>
        </w:rPr>
        <w:br/>
        <w:t xml:space="preserve">　　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第七十七条</w:t>
      </w:r>
      <w:r w:rsidRPr="007C2FAE">
        <w:rPr>
          <w:rFonts w:ascii="宋体" w:eastAsia="宋体" w:hAnsi="宋体" w:cs="宋体" w:hint="eastAsia"/>
          <w:color w:val="000000"/>
          <w:kern w:val="0"/>
          <w:sz w:val="27"/>
          <w:szCs w:val="27"/>
        </w:rPr>
        <w:t xml:space="preserve">　业主不得违反法律、法规以及管理规约，将住宅改变为经营性用房。业主将住宅改变为经营性用房的，除遵守法律、法规以及管理规约外，应当经有利害关系的业主同意。</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第七十八条</w:t>
      </w:r>
      <w:r w:rsidRPr="007C2FAE">
        <w:rPr>
          <w:rFonts w:ascii="宋体" w:eastAsia="宋体" w:hAnsi="宋体" w:cs="宋体" w:hint="eastAsia"/>
          <w:color w:val="000000"/>
          <w:kern w:val="0"/>
          <w:sz w:val="27"/>
          <w:szCs w:val="27"/>
        </w:rPr>
        <w:t xml:space="preserve">　业主大会或者业主委员会的决定，对业主具有约束力。</w:t>
      </w:r>
      <w:r w:rsidRPr="007C2FAE">
        <w:rPr>
          <w:rFonts w:ascii="宋体" w:eastAsia="宋体" w:hAnsi="宋体" w:cs="宋体" w:hint="eastAsia"/>
          <w:color w:val="000000"/>
          <w:kern w:val="0"/>
          <w:sz w:val="27"/>
          <w:szCs w:val="27"/>
        </w:rPr>
        <w:br/>
        <w:t xml:space="preserve">　　业主大会或者业主委员会作出的决定侵害业主合法权益的，受侵害的业主可以请求人民法院予以撤销。</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第七十九条</w:t>
      </w:r>
      <w:r w:rsidRPr="007C2FAE">
        <w:rPr>
          <w:rFonts w:ascii="宋体" w:eastAsia="宋体" w:hAnsi="宋体" w:cs="宋体" w:hint="eastAsia"/>
          <w:color w:val="000000"/>
          <w:kern w:val="0"/>
          <w:sz w:val="27"/>
          <w:szCs w:val="27"/>
        </w:rPr>
        <w:t xml:space="preserve">　建筑物及其附属设施的维修资金，属于业主共有。经业主共同决定，可以用于电梯、水箱等共有部分的维修。维修资金的筹集、使用情况应当公布。</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第八十条</w:t>
      </w:r>
      <w:r w:rsidRPr="007C2FAE">
        <w:rPr>
          <w:rFonts w:ascii="宋体" w:eastAsia="宋体" w:hAnsi="宋体" w:cs="宋体" w:hint="eastAsia"/>
          <w:color w:val="000000"/>
          <w:kern w:val="0"/>
          <w:sz w:val="27"/>
          <w:szCs w:val="27"/>
        </w:rPr>
        <w:t xml:space="preserve">　建筑物及其附属设施的费用分摊、收益分配等事项，有约定的，按照约定；没有约定或者约定不明确的，按照业主专有部分占建筑物总面积的比例确定。</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第八十一条</w:t>
      </w:r>
      <w:r w:rsidRPr="007C2FAE">
        <w:rPr>
          <w:rFonts w:ascii="宋体" w:eastAsia="宋体" w:hAnsi="宋体" w:cs="宋体" w:hint="eastAsia"/>
          <w:color w:val="000000"/>
          <w:kern w:val="0"/>
          <w:sz w:val="27"/>
          <w:szCs w:val="27"/>
        </w:rPr>
        <w:t xml:space="preserve">　业主可以自行管理建筑物及其附属设施，也可以委托物业服务企业或者其他管理人管理。</w:t>
      </w:r>
      <w:r w:rsidRPr="007C2FAE">
        <w:rPr>
          <w:rFonts w:ascii="宋体" w:eastAsia="宋体" w:hAnsi="宋体" w:cs="宋体" w:hint="eastAsia"/>
          <w:color w:val="000000"/>
          <w:kern w:val="0"/>
          <w:sz w:val="27"/>
          <w:szCs w:val="27"/>
        </w:rPr>
        <w:br/>
        <w:t xml:space="preserve">　　对建设单位聘请的物业服务企业或者其他管理人，业主有权依法更</w:t>
      </w:r>
      <w:r w:rsidRPr="007C2FAE">
        <w:rPr>
          <w:rFonts w:ascii="宋体" w:eastAsia="宋体" w:hAnsi="宋体" w:cs="宋体" w:hint="eastAsia"/>
          <w:color w:val="000000"/>
          <w:kern w:val="0"/>
          <w:sz w:val="27"/>
          <w:szCs w:val="27"/>
        </w:rPr>
        <w:lastRenderedPageBreak/>
        <w:t>换。</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第八十二条</w:t>
      </w:r>
      <w:r w:rsidRPr="007C2FAE">
        <w:rPr>
          <w:rFonts w:ascii="宋体" w:eastAsia="宋体" w:hAnsi="宋体" w:cs="宋体" w:hint="eastAsia"/>
          <w:color w:val="000000"/>
          <w:kern w:val="0"/>
          <w:sz w:val="27"/>
          <w:szCs w:val="27"/>
        </w:rPr>
        <w:t xml:space="preserve">　物业服务企业或者其他管理人根据业主的委托管理建筑区划内的建筑物及其附属设施，并接受业主的监督。</w:t>
      </w:r>
      <w:r w:rsidRPr="007C2FAE">
        <w:rPr>
          <w:rFonts w:ascii="宋体" w:eastAsia="宋体" w:hAnsi="宋体" w:cs="宋体" w:hint="eastAsia"/>
          <w:color w:val="000000"/>
          <w:kern w:val="0"/>
          <w:sz w:val="27"/>
          <w:szCs w:val="27"/>
        </w:rPr>
        <w:br/>
        <w:t xml:space="preserve">　　</w:t>
      </w:r>
      <w:r w:rsidRPr="007C2FAE">
        <w:rPr>
          <w:rFonts w:ascii="宋体" w:eastAsia="宋体" w:hAnsi="宋体" w:cs="宋体" w:hint="eastAsia"/>
          <w:b/>
          <w:bCs/>
          <w:color w:val="000000"/>
          <w:kern w:val="0"/>
          <w:sz w:val="27"/>
        </w:rPr>
        <w:t>第八十三条</w:t>
      </w:r>
      <w:r w:rsidRPr="007C2FAE">
        <w:rPr>
          <w:rFonts w:ascii="宋体" w:eastAsia="宋体" w:hAnsi="宋体" w:cs="宋体" w:hint="eastAsia"/>
          <w:color w:val="000000"/>
          <w:kern w:val="0"/>
          <w:sz w:val="27"/>
          <w:szCs w:val="27"/>
        </w:rPr>
        <w:t xml:space="preserve">　业主应当遵守法律、法规以及管理规约。</w:t>
      </w:r>
      <w:r w:rsidRPr="007C2FAE">
        <w:rPr>
          <w:rFonts w:ascii="宋体" w:eastAsia="宋体" w:hAnsi="宋体" w:cs="宋体" w:hint="eastAsia"/>
          <w:color w:val="000000"/>
          <w:kern w:val="0"/>
          <w:sz w:val="27"/>
          <w:szCs w:val="27"/>
        </w:rPr>
        <w:br/>
        <w:t xml:space="preserve">　　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p>
    <w:p w:rsidR="007C2FAE" w:rsidRPr="007C2FAE" w:rsidRDefault="007C2FAE" w:rsidP="007C2FAE">
      <w:pPr>
        <w:widowControl/>
        <w:shd w:val="clear" w:color="auto" w:fill="FFFFFF"/>
        <w:jc w:val="left"/>
        <w:outlineLvl w:val="0"/>
        <w:rPr>
          <w:szCs w:val="30"/>
        </w:rPr>
      </w:pPr>
    </w:p>
    <w:sectPr w:rsidR="007C2FAE" w:rsidRPr="007C2FAE" w:rsidSect="00990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3B" w:rsidRDefault="0081073B" w:rsidP="00407FED">
      <w:r>
        <w:separator/>
      </w:r>
    </w:p>
  </w:endnote>
  <w:endnote w:type="continuationSeparator" w:id="0">
    <w:p w:rsidR="0081073B" w:rsidRDefault="0081073B" w:rsidP="0040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3B" w:rsidRDefault="0081073B" w:rsidP="00407FED">
      <w:r>
        <w:separator/>
      </w:r>
    </w:p>
  </w:footnote>
  <w:footnote w:type="continuationSeparator" w:id="0">
    <w:p w:rsidR="0081073B" w:rsidRDefault="0081073B" w:rsidP="00407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73"/>
    <w:rsid w:val="003128D3"/>
    <w:rsid w:val="003A4E42"/>
    <w:rsid w:val="00407FED"/>
    <w:rsid w:val="00534473"/>
    <w:rsid w:val="006C7CC8"/>
    <w:rsid w:val="00782BD9"/>
    <w:rsid w:val="007C2FAE"/>
    <w:rsid w:val="0081073B"/>
    <w:rsid w:val="00896B7E"/>
    <w:rsid w:val="0097044E"/>
    <w:rsid w:val="009906DF"/>
    <w:rsid w:val="00CF063C"/>
    <w:rsid w:val="00F05A0B"/>
    <w:rsid w:val="00F2531A"/>
    <w:rsid w:val="00FE36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80B63-D850-44C5-89A9-D677B544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07F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FED"/>
    <w:rPr>
      <w:sz w:val="18"/>
      <w:szCs w:val="18"/>
    </w:rPr>
  </w:style>
  <w:style w:type="paragraph" w:styleId="a4">
    <w:name w:val="footer"/>
    <w:basedOn w:val="a"/>
    <w:link w:val="Char0"/>
    <w:uiPriority w:val="99"/>
    <w:unhideWhenUsed/>
    <w:rsid w:val="00407FED"/>
    <w:pPr>
      <w:tabs>
        <w:tab w:val="center" w:pos="4153"/>
        <w:tab w:val="right" w:pos="8306"/>
      </w:tabs>
      <w:snapToGrid w:val="0"/>
      <w:jc w:val="left"/>
    </w:pPr>
    <w:rPr>
      <w:sz w:val="18"/>
      <w:szCs w:val="18"/>
    </w:rPr>
  </w:style>
  <w:style w:type="character" w:customStyle="1" w:styleId="Char0">
    <w:name w:val="页脚 Char"/>
    <w:basedOn w:val="a0"/>
    <w:link w:val="a4"/>
    <w:uiPriority w:val="99"/>
    <w:rsid w:val="00407FED"/>
    <w:rPr>
      <w:sz w:val="18"/>
      <w:szCs w:val="18"/>
    </w:rPr>
  </w:style>
  <w:style w:type="character" w:customStyle="1" w:styleId="1Char">
    <w:name w:val="标题 1 Char"/>
    <w:basedOn w:val="a0"/>
    <w:link w:val="1"/>
    <w:uiPriority w:val="9"/>
    <w:rsid w:val="00407FED"/>
    <w:rPr>
      <w:rFonts w:ascii="宋体" w:eastAsia="宋体" w:hAnsi="宋体" w:cs="宋体"/>
      <w:b/>
      <w:bCs/>
      <w:kern w:val="36"/>
      <w:sz w:val="48"/>
      <w:szCs w:val="48"/>
    </w:rPr>
  </w:style>
  <w:style w:type="paragraph" w:styleId="a5">
    <w:name w:val="Normal (Web)"/>
    <w:basedOn w:val="a"/>
    <w:uiPriority w:val="99"/>
    <w:semiHidden/>
    <w:unhideWhenUsed/>
    <w:rsid w:val="00407FED"/>
    <w:pPr>
      <w:widowControl/>
      <w:spacing w:before="100" w:beforeAutospacing="1" w:after="100" w:afterAutospacing="1"/>
      <w:jc w:val="left"/>
    </w:pPr>
    <w:rPr>
      <w:rFonts w:ascii="宋体" w:eastAsia="宋体" w:hAnsi="宋体" w:cs="宋体"/>
      <w:kern w:val="0"/>
      <w:sz w:val="24"/>
      <w:szCs w:val="24"/>
    </w:rPr>
  </w:style>
  <w:style w:type="character" w:customStyle="1" w:styleId="h-time">
    <w:name w:val="h-time"/>
    <w:basedOn w:val="a0"/>
    <w:rsid w:val="00782BD9"/>
  </w:style>
  <w:style w:type="character" w:customStyle="1" w:styleId="tj">
    <w:name w:val="tj"/>
    <w:basedOn w:val="a0"/>
    <w:rsid w:val="00782BD9"/>
  </w:style>
  <w:style w:type="character" w:styleId="a6">
    <w:name w:val="Strong"/>
    <w:basedOn w:val="a0"/>
    <w:uiPriority w:val="22"/>
    <w:qFormat/>
    <w:rsid w:val="00782BD9"/>
    <w:rPr>
      <w:b/>
      <w:bCs/>
    </w:rPr>
  </w:style>
  <w:style w:type="paragraph" w:styleId="a7">
    <w:name w:val="Balloon Text"/>
    <w:basedOn w:val="a"/>
    <w:link w:val="Char1"/>
    <w:uiPriority w:val="99"/>
    <w:semiHidden/>
    <w:unhideWhenUsed/>
    <w:rsid w:val="00782BD9"/>
    <w:rPr>
      <w:sz w:val="18"/>
      <w:szCs w:val="18"/>
    </w:rPr>
  </w:style>
  <w:style w:type="character" w:customStyle="1" w:styleId="Char1">
    <w:name w:val="批注框文本 Char"/>
    <w:basedOn w:val="a0"/>
    <w:link w:val="a7"/>
    <w:uiPriority w:val="99"/>
    <w:semiHidden/>
    <w:rsid w:val="00782BD9"/>
    <w:rPr>
      <w:sz w:val="18"/>
      <w:szCs w:val="18"/>
    </w:rPr>
  </w:style>
  <w:style w:type="character" w:customStyle="1" w:styleId="bjh-p">
    <w:name w:val="bjh-p"/>
    <w:basedOn w:val="a0"/>
    <w:rsid w:val="006C7CC8"/>
  </w:style>
  <w:style w:type="character" w:customStyle="1" w:styleId="bjh-strong">
    <w:name w:val="bjh-strong"/>
    <w:basedOn w:val="a0"/>
    <w:rsid w:val="006C7CC8"/>
  </w:style>
  <w:style w:type="character" w:customStyle="1" w:styleId="10">
    <w:name w:val="标题1"/>
    <w:basedOn w:val="a0"/>
    <w:rsid w:val="007C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6956">
      <w:bodyDiv w:val="1"/>
      <w:marLeft w:val="0"/>
      <w:marRight w:val="0"/>
      <w:marTop w:val="0"/>
      <w:marBottom w:val="0"/>
      <w:divBdr>
        <w:top w:val="none" w:sz="0" w:space="0" w:color="auto"/>
        <w:left w:val="none" w:sz="0" w:space="0" w:color="auto"/>
        <w:bottom w:val="none" w:sz="0" w:space="0" w:color="auto"/>
        <w:right w:val="none" w:sz="0" w:space="0" w:color="auto"/>
      </w:divBdr>
      <w:divsChild>
        <w:div w:id="1771317486">
          <w:marLeft w:val="0"/>
          <w:marRight w:val="0"/>
          <w:marTop w:val="0"/>
          <w:marBottom w:val="225"/>
          <w:divBdr>
            <w:top w:val="none" w:sz="0" w:space="0" w:color="auto"/>
            <w:left w:val="none" w:sz="0" w:space="0" w:color="auto"/>
            <w:bottom w:val="none" w:sz="0" w:space="0" w:color="auto"/>
            <w:right w:val="none" w:sz="0" w:space="0" w:color="auto"/>
          </w:divBdr>
        </w:div>
        <w:div w:id="1223637139">
          <w:marLeft w:val="0"/>
          <w:marRight w:val="0"/>
          <w:marTop w:val="0"/>
          <w:marBottom w:val="225"/>
          <w:divBdr>
            <w:top w:val="none" w:sz="0" w:space="0" w:color="auto"/>
            <w:left w:val="none" w:sz="0" w:space="0" w:color="auto"/>
            <w:bottom w:val="none" w:sz="0" w:space="0" w:color="auto"/>
            <w:right w:val="none" w:sz="0" w:space="0" w:color="auto"/>
          </w:divBdr>
        </w:div>
        <w:div w:id="1782988914">
          <w:marLeft w:val="0"/>
          <w:marRight w:val="0"/>
          <w:marTop w:val="0"/>
          <w:marBottom w:val="225"/>
          <w:divBdr>
            <w:top w:val="none" w:sz="0" w:space="0" w:color="auto"/>
            <w:left w:val="none" w:sz="0" w:space="0" w:color="auto"/>
            <w:bottom w:val="none" w:sz="0" w:space="0" w:color="auto"/>
            <w:right w:val="none" w:sz="0" w:space="0" w:color="auto"/>
          </w:divBdr>
        </w:div>
        <w:div w:id="46540294">
          <w:marLeft w:val="0"/>
          <w:marRight w:val="0"/>
          <w:marTop w:val="0"/>
          <w:marBottom w:val="225"/>
          <w:divBdr>
            <w:top w:val="none" w:sz="0" w:space="0" w:color="auto"/>
            <w:left w:val="none" w:sz="0" w:space="0" w:color="auto"/>
            <w:bottom w:val="none" w:sz="0" w:space="0" w:color="auto"/>
            <w:right w:val="none" w:sz="0" w:space="0" w:color="auto"/>
          </w:divBdr>
        </w:div>
        <w:div w:id="979306686">
          <w:marLeft w:val="0"/>
          <w:marRight w:val="0"/>
          <w:marTop w:val="0"/>
          <w:marBottom w:val="225"/>
          <w:divBdr>
            <w:top w:val="none" w:sz="0" w:space="0" w:color="auto"/>
            <w:left w:val="none" w:sz="0" w:space="0" w:color="auto"/>
            <w:bottom w:val="none" w:sz="0" w:space="0" w:color="auto"/>
            <w:right w:val="none" w:sz="0" w:space="0" w:color="auto"/>
          </w:divBdr>
        </w:div>
        <w:div w:id="1511992240">
          <w:marLeft w:val="0"/>
          <w:marRight w:val="0"/>
          <w:marTop w:val="0"/>
          <w:marBottom w:val="225"/>
          <w:divBdr>
            <w:top w:val="none" w:sz="0" w:space="0" w:color="auto"/>
            <w:left w:val="none" w:sz="0" w:space="0" w:color="auto"/>
            <w:bottom w:val="none" w:sz="0" w:space="0" w:color="auto"/>
            <w:right w:val="none" w:sz="0" w:space="0" w:color="auto"/>
          </w:divBdr>
        </w:div>
        <w:div w:id="601882663">
          <w:marLeft w:val="0"/>
          <w:marRight w:val="0"/>
          <w:marTop w:val="0"/>
          <w:marBottom w:val="225"/>
          <w:divBdr>
            <w:top w:val="none" w:sz="0" w:space="0" w:color="auto"/>
            <w:left w:val="none" w:sz="0" w:space="0" w:color="auto"/>
            <w:bottom w:val="none" w:sz="0" w:space="0" w:color="auto"/>
            <w:right w:val="none" w:sz="0" w:space="0" w:color="auto"/>
          </w:divBdr>
        </w:div>
        <w:div w:id="1579902486">
          <w:marLeft w:val="0"/>
          <w:marRight w:val="0"/>
          <w:marTop w:val="0"/>
          <w:marBottom w:val="225"/>
          <w:divBdr>
            <w:top w:val="none" w:sz="0" w:space="0" w:color="auto"/>
            <w:left w:val="none" w:sz="0" w:space="0" w:color="auto"/>
            <w:bottom w:val="none" w:sz="0" w:space="0" w:color="auto"/>
            <w:right w:val="none" w:sz="0" w:space="0" w:color="auto"/>
          </w:divBdr>
        </w:div>
        <w:div w:id="2004431336">
          <w:marLeft w:val="0"/>
          <w:marRight w:val="0"/>
          <w:marTop w:val="0"/>
          <w:marBottom w:val="225"/>
          <w:divBdr>
            <w:top w:val="none" w:sz="0" w:space="0" w:color="auto"/>
            <w:left w:val="none" w:sz="0" w:space="0" w:color="auto"/>
            <w:bottom w:val="none" w:sz="0" w:space="0" w:color="auto"/>
            <w:right w:val="none" w:sz="0" w:space="0" w:color="auto"/>
          </w:divBdr>
        </w:div>
        <w:div w:id="463085831">
          <w:marLeft w:val="0"/>
          <w:marRight w:val="0"/>
          <w:marTop w:val="0"/>
          <w:marBottom w:val="225"/>
          <w:divBdr>
            <w:top w:val="none" w:sz="0" w:space="0" w:color="auto"/>
            <w:left w:val="none" w:sz="0" w:space="0" w:color="auto"/>
            <w:bottom w:val="none" w:sz="0" w:space="0" w:color="auto"/>
            <w:right w:val="none" w:sz="0" w:space="0" w:color="auto"/>
          </w:divBdr>
        </w:div>
        <w:div w:id="758525235">
          <w:marLeft w:val="0"/>
          <w:marRight w:val="0"/>
          <w:marTop w:val="0"/>
          <w:marBottom w:val="225"/>
          <w:divBdr>
            <w:top w:val="none" w:sz="0" w:space="0" w:color="auto"/>
            <w:left w:val="none" w:sz="0" w:space="0" w:color="auto"/>
            <w:bottom w:val="none" w:sz="0" w:space="0" w:color="auto"/>
            <w:right w:val="none" w:sz="0" w:space="0" w:color="auto"/>
          </w:divBdr>
        </w:div>
        <w:div w:id="450053705">
          <w:marLeft w:val="0"/>
          <w:marRight w:val="0"/>
          <w:marTop w:val="0"/>
          <w:marBottom w:val="225"/>
          <w:divBdr>
            <w:top w:val="none" w:sz="0" w:space="0" w:color="auto"/>
            <w:left w:val="none" w:sz="0" w:space="0" w:color="auto"/>
            <w:bottom w:val="none" w:sz="0" w:space="0" w:color="auto"/>
            <w:right w:val="none" w:sz="0" w:space="0" w:color="auto"/>
          </w:divBdr>
        </w:div>
        <w:div w:id="33432471">
          <w:marLeft w:val="0"/>
          <w:marRight w:val="0"/>
          <w:marTop w:val="0"/>
          <w:marBottom w:val="225"/>
          <w:divBdr>
            <w:top w:val="none" w:sz="0" w:space="0" w:color="auto"/>
            <w:left w:val="none" w:sz="0" w:space="0" w:color="auto"/>
            <w:bottom w:val="none" w:sz="0" w:space="0" w:color="auto"/>
            <w:right w:val="none" w:sz="0" w:space="0" w:color="auto"/>
          </w:divBdr>
        </w:div>
        <w:div w:id="2017999005">
          <w:marLeft w:val="0"/>
          <w:marRight w:val="0"/>
          <w:marTop w:val="0"/>
          <w:marBottom w:val="225"/>
          <w:divBdr>
            <w:top w:val="none" w:sz="0" w:space="0" w:color="auto"/>
            <w:left w:val="none" w:sz="0" w:space="0" w:color="auto"/>
            <w:bottom w:val="none" w:sz="0" w:space="0" w:color="auto"/>
            <w:right w:val="none" w:sz="0" w:space="0" w:color="auto"/>
          </w:divBdr>
        </w:div>
        <w:div w:id="1926256412">
          <w:marLeft w:val="0"/>
          <w:marRight w:val="0"/>
          <w:marTop w:val="0"/>
          <w:marBottom w:val="225"/>
          <w:divBdr>
            <w:top w:val="none" w:sz="0" w:space="0" w:color="auto"/>
            <w:left w:val="none" w:sz="0" w:space="0" w:color="auto"/>
            <w:bottom w:val="none" w:sz="0" w:space="0" w:color="auto"/>
            <w:right w:val="none" w:sz="0" w:space="0" w:color="auto"/>
          </w:divBdr>
        </w:div>
        <w:div w:id="1867021008">
          <w:marLeft w:val="0"/>
          <w:marRight w:val="0"/>
          <w:marTop w:val="0"/>
          <w:marBottom w:val="225"/>
          <w:divBdr>
            <w:top w:val="none" w:sz="0" w:space="0" w:color="auto"/>
            <w:left w:val="none" w:sz="0" w:space="0" w:color="auto"/>
            <w:bottom w:val="none" w:sz="0" w:space="0" w:color="auto"/>
            <w:right w:val="none" w:sz="0" w:space="0" w:color="auto"/>
          </w:divBdr>
        </w:div>
        <w:div w:id="408233266">
          <w:marLeft w:val="0"/>
          <w:marRight w:val="0"/>
          <w:marTop w:val="0"/>
          <w:marBottom w:val="225"/>
          <w:divBdr>
            <w:top w:val="none" w:sz="0" w:space="0" w:color="auto"/>
            <w:left w:val="none" w:sz="0" w:space="0" w:color="auto"/>
            <w:bottom w:val="none" w:sz="0" w:space="0" w:color="auto"/>
            <w:right w:val="none" w:sz="0" w:space="0" w:color="auto"/>
          </w:divBdr>
        </w:div>
        <w:div w:id="125053806">
          <w:marLeft w:val="0"/>
          <w:marRight w:val="0"/>
          <w:marTop w:val="0"/>
          <w:marBottom w:val="225"/>
          <w:divBdr>
            <w:top w:val="none" w:sz="0" w:space="0" w:color="auto"/>
            <w:left w:val="none" w:sz="0" w:space="0" w:color="auto"/>
            <w:bottom w:val="none" w:sz="0" w:space="0" w:color="auto"/>
            <w:right w:val="none" w:sz="0" w:space="0" w:color="auto"/>
          </w:divBdr>
        </w:div>
        <w:div w:id="540093295">
          <w:marLeft w:val="0"/>
          <w:marRight w:val="0"/>
          <w:marTop w:val="0"/>
          <w:marBottom w:val="225"/>
          <w:divBdr>
            <w:top w:val="none" w:sz="0" w:space="0" w:color="auto"/>
            <w:left w:val="none" w:sz="0" w:space="0" w:color="auto"/>
            <w:bottom w:val="none" w:sz="0" w:space="0" w:color="auto"/>
            <w:right w:val="none" w:sz="0" w:space="0" w:color="auto"/>
          </w:divBdr>
        </w:div>
        <w:div w:id="1415741414">
          <w:marLeft w:val="0"/>
          <w:marRight w:val="0"/>
          <w:marTop w:val="0"/>
          <w:marBottom w:val="225"/>
          <w:divBdr>
            <w:top w:val="none" w:sz="0" w:space="0" w:color="auto"/>
            <w:left w:val="none" w:sz="0" w:space="0" w:color="auto"/>
            <w:bottom w:val="none" w:sz="0" w:space="0" w:color="auto"/>
            <w:right w:val="none" w:sz="0" w:space="0" w:color="auto"/>
          </w:divBdr>
        </w:div>
        <w:div w:id="1162311561">
          <w:marLeft w:val="0"/>
          <w:marRight w:val="0"/>
          <w:marTop w:val="0"/>
          <w:marBottom w:val="225"/>
          <w:divBdr>
            <w:top w:val="none" w:sz="0" w:space="0" w:color="auto"/>
            <w:left w:val="none" w:sz="0" w:space="0" w:color="auto"/>
            <w:bottom w:val="none" w:sz="0" w:space="0" w:color="auto"/>
            <w:right w:val="none" w:sz="0" w:space="0" w:color="auto"/>
          </w:divBdr>
        </w:div>
        <w:div w:id="1901478107">
          <w:marLeft w:val="0"/>
          <w:marRight w:val="0"/>
          <w:marTop w:val="0"/>
          <w:marBottom w:val="225"/>
          <w:divBdr>
            <w:top w:val="none" w:sz="0" w:space="0" w:color="auto"/>
            <w:left w:val="none" w:sz="0" w:space="0" w:color="auto"/>
            <w:bottom w:val="none" w:sz="0" w:space="0" w:color="auto"/>
            <w:right w:val="none" w:sz="0" w:space="0" w:color="auto"/>
          </w:divBdr>
        </w:div>
        <w:div w:id="912811231">
          <w:marLeft w:val="0"/>
          <w:marRight w:val="0"/>
          <w:marTop w:val="0"/>
          <w:marBottom w:val="225"/>
          <w:divBdr>
            <w:top w:val="none" w:sz="0" w:space="0" w:color="auto"/>
            <w:left w:val="none" w:sz="0" w:space="0" w:color="auto"/>
            <w:bottom w:val="none" w:sz="0" w:space="0" w:color="auto"/>
            <w:right w:val="none" w:sz="0" w:space="0" w:color="auto"/>
          </w:divBdr>
        </w:div>
        <w:div w:id="1881042335">
          <w:marLeft w:val="0"/>
          <w:marRight w:val="0"/>
          <w:marTop w:val="0"/>
          <w:marBottom w:val="225"/>
          <w:divBdr>
            <w:top w:val="none" w:sz="0" w:space="0" w:color="auto"/>
            <w:left w:val="none" w:sz="0" w:space="0" w:color="auto"/>
            <w:bottom w:val="none" w:sz="0" w:space="0" w:color="auto"/>
            <w:right w:val="none" w:sz="0" w:space="0" w:color="auto"/>
          </w:divBdr>
        </w:div>
        <w:div w:id="477502728">
          <w:marLeft w:val="0"/>
          <w:marRight w:val="0"/>
          <w:marTop w:val="0"/>
          <w:marBottom w:val="225"/>
          <w:divBdr>
            <w:top w:val="none" w:sz="0" w:space="0" w:color="auto"/>
            <w:left w:val="none" w:sz="0" w:space="0" w:color="auto"/>
            <w:bottom w:val="none" w:sz="0" w:space="0" w:color="auto"/>
            <w:right w:val="none" w:sz="0" w:space="0" w:color="auto"/>
          </w:divBdr>
        </w:div>
        <w:div w:id="1132092136">
          <w:marLeft w:val="0"/>
          <w:marRight w:val="0"/>
          <w:marTop w:val="0"/>
          <w:marBottom w:val="225"/>
          <w:divBdr>
            <w:top w:val="none" w:sz="0" w:space="0" w:color="auto"/>
            <w:left w:val="none" w:sz="0" w:space="0" w:color="auto"/>
            <w:bottom w:val="none" w:sz="0" w:space="0" w:color="auto"/>
            <w:right w:val="none" w:sz="0" w:space="0" w:color="auto"/>
          </w:divBdr>
        </w:div>
      </w:divsChild>
    </w:div>
    <w:div w:id="1019115080">
      <w:bodyDiv w:val="1"/>
      <w:marLeft w:val="0"/>
      <w:marRight w:val="0"/>
      <w:marTop w:val="0"/>
      <w:marBottom w:val="0"/>
      <w:divBdr>
        <w:top w:val="none" w:sz="0" w:space="0" w:color="auto"/>
        <w:left w:val="none" w:sz="0" w:space="0" w:color="auto"/>
        <w:bottom w:val="none" w:sz="0" w:space="0" w:color="auto"/>
        <w:right w:val="none" w:sz="0" w:space="0" w:color="auto"/>
      </w:divBdr>
    </w:div>
    <w:div w:id="1431582592">
      <w:bodyDiv w:val="1"/>
      <w:marLeft w:val="0"/>
      <w:marRight w:val="0"/>
      <w:marTop w:val="0"/>
      <w:marBottom w:val="0"/>
      <w:divBdr>
        <w:top w:val="none" w:sz="0" w:space="0" w:color="auto"/>
        <w:left w:val="none" w:sz="0" w:space="0" w:color="auto"/>
        <w:bottom w:val="none" w:sz="0" w:space="0" w:color="auto"/>
        <w:right w:val="none" w:sz="0" w:space="0" w:color="auto"/>
      </w:divBdr>
      <w:divsChild>
        <w:div w:id="1730760246">
          <w:marLeft w:val="0"/>
          <w:marRight w:val="0"/>
          <w:marTop w:val="770"/>
          <w:marBottom w:val="536"/>
          <w:divBdr>
            <w:top w:val="none" w:sz="0" w:space="0" w:color="auto"/>
            <w:left w:val="none" w:sz="0" w:space="0" w:color="auto"/>
            <w:bottom w:val="none" w:sz="0" w:space="0" w:color="auto"/>
            <w:right w:val="none" w:sz="0" w:space="0" w:color="auto"/>
          </w:divBdr>
          <w:divsChild>
            <w:div w:id="1352144954">
              <w:marLeft w:val="0"/>
              <w:marRight w:val="0"/>
              <w:marTop w:val="0"/>
              <w:marBottom w:val="0"/>
              <w:divBdr>
                <w:top w:val="none" w:sz="0" w:space="0" w:color="auto"/>
                <w:left w:val="none" w:sz="0" w:space="0" w:color="auto"/>
                <w:bottom w:val="none" w:sz="0" w:space="0" w:color="auto"/>
                <w:right w:val="none" w:sz="0" w:space="0" w:color="auto"/>
              </w:divBdr>
              <w:divsChild>
                <w:div w:id="384790958">
                  <w:marLeft w:val="0"/>
                  <w:marRight w:val="0"/>
                  <w:marTop w:val="0"/>
                  <w:marBottom w:val="0"/>
                  <w:divBdr>
                    <w:top w:val="none" w:sz="0" w:space="0" w:color="auto"/>
                    <w:left w:val="none" w:sz="0" w:space="0" w:color="auto"/>
                    <w:bottom w:val="none" w:sz="0" w:space="0" w:color="auto"/>
                    <w:right w:val="none" w:sz="0" w:space="0" w:color="auto"/>
                  </w:divBdr>
                  <w:divsChild>
                    <w:div w:id="1609463522">
                      <w:marLeft w:val="0"/>
                      <w:marRight w:val="0"/>
                      <w:marTop w:val="502"/>
                      <w:marBottom w:val="0"/>
                      <w:divBdr>
                        <w:top w:val="none" w:sz="0" w:space="0" w:color="auto"/>
                        <w:left w:val="none" w:sz="0" w:space="0" w:color="auto"/>
                        <w:bottom w:val="none" w:sz="0" w:space="0" w:color="auto"/>
                        <w:right w:val="none" w:sz="0" w:space="0" w:color="auto"/>
                      </w:divBdr>
                    </w:div>
                    <w:div w:id="19841135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 w:id="1484547088">
          <w:marLeft w:val="0"/>
          <w:marRight w:val="0"/>
          <w:marTop w:val="0"/>
          <w:marBottom w:val="0"/>
          <w:divBdr>
            <w:top w:val="none" w:sz="0" w:space="0" w:color="auto"/>
            <w:left w:val="none" w:sz="0" w:space="0" w:color="auto"/>
            <w:bottom w:val="none" w:sz="0" w:space="0" w:color="auto"/>
            <w:right w:val="none" w:sz="0" w:space="0" w:color="auto"/>
          </w:divBdr>
          <w:divsChild>
            <w:div w:id="2059620066">
              <w:marLeft w:val="0"/>
              <w:marRight w:val="0"/>
              <w:marTop w:val="0"/>
              <w:marBottom w:val="0"/>
              <w:divBdr>
                <w:top w:val="none" w:sz="0" w:space="0" w:color="auto"/>
                <w:left w:val="none" w:sz="0" w:space="0" w:color="auto"/>
                <w:bottom w:val="none" w:sz="0" w:space="0" w:color="auto"/>
                <w:right w:val="none" w:sz="0" w:space="0" w:color="auto"/>
              </w:divBdr>
              <w:divsChild>
                <w:div w:id="1698504371">
                  <w:marLeft w:val="0"/>
                  <w:marRight w:val="670"/>
                  <w:marTop w:val="0"/>
                  <w:marBottom w:val="0"/>
                  <w:divBdr>
                    <w:top w:val="none" w:sz="0" w:space="0" w:color="auto"/>
                    <w:left w:val="none" w:sz="0" w:space="0" w:color="auto"/>
                    <w:bottom w:val="none" w:sz="0" w:space="0" w:color="auto"/>
                    <w:right w:val="none" w:sz="0" w:space="0" w:color="auto"/>
                  </w:divBdr>
                  <w:divsChild>
                    <w:div w:id="533005465">
                      <w:marLeft w:val="0"/>
                      <w:marRight w:val="670"/>
                      <w:marTop w:val="0"/>
                      <w:marBottom w:val="0"/>
                      <w:divBdr>
                        <w:top w:val="none" w:sz="0" w:space="0" w:color="auto"/>
                        <w:left w:val="none" w:sz="0" w:space="0" w:color="auto"/>
                        <w:bottom w:val="none" w:sz="0" w:space="0" w:color="auto"/>
                        <w:right w:val="none" w:sz="0" w:space="0" w:color="auto"/>
                      </w:divBdr>
                      <w:divsChild>
                        <w:div w:id="1635209183">
                          <w:marLeft w:val="0"/>
                          <w:marRight w:val="0"/>
                          <w:marTop w:val="0"/>
                          <w:marBottom w:val="402"/>
                          <w:divBdr>
                            <w:top w:val="none" w:sz="0" w:space="0" w:color="auto"/>
                            <w:left w:val="none" w:sz="0" w:space="0" w:color="auto"/>
                            <w:bottom w:val="none" w:sz="0" w:space="0" w:color="auto"/>
                            <w:right w:val="none" w:sz="0" w:space="0" w:color="auto"/>
                          </w:divBdr>
                          <w:divsChild>
                            <w:div w:id="2087259773">
                              <w:marLeft w:val="0"/>
                              <w:marRight w:val="0"/>
                              <w:marTop w:val="0"/>
                              <w:marBottom w:val="0"/>
                              <w:divBdr>
                                <w:top w:val="none" w:sz="0" w:space="0" w:color="auto"/>
                                <w:left w:val="none" w:sz="0" w:space="0" w:color="auto"/>
                                <w:bottom w:val="none" w:sz="0" w:space="0" w:color="auto"/>
                                <w:right w:val="none" w:sz="0" w:space="0" w:color="auto"/>
                              </w:divBdr>
                            </w:div>
                          </w:divsChild>
                        </w:div>
                        <w:div w:id="1107576654">
                          <w:marLeft w:val="0"/>
                          <w:marRight w:val="0"/>
                          <w:marTop w:val="0"/>
                          <w:marBottom w:val="268"/>
                          <w:divBdr>
                            <w:top w:val="none" w:sz="0" w:space="0" w:color="auto"/>
                            <w:left w:val="none" w:sz="0" w:space="0" w:color="auto"/>
                            <w:bottom w:val="none" w:sz="0" w:space="0" w:color="auto"/>
                            <w:right w:val="none" w:sz="0" w:space="0" w:color="auto"/>
                          </w:divBdr>
                        </w:div>
                        <w:div w:id="224876667">
                          <w:marLeft w:val="0"/>
                          <w:marRight w:val="0"/>
                          <w:marTop w:val="0"/>
                          <w:marBottom w:val="268"/>
                          <w:divBdr>
                            <w:top w:val="none" w:sz="0" w:space="0" w:color="auto"/>
                            <w:left w:val="none" w:sz="0" w:space="0" w:color="auto"/>
                            <w:bottom w:val="none" w:sz="0" w:space="0" w:color="auto"/>
                            <w:right w:val="none" w:sz="0" w:space="0" w:color="auto"/>
                          </w:divBdr>
                        </w:div>
                        <w:div w:id="323046393">
                          <w:marLeft w:val="0"/>
                          <w:marRight w:val="0"/>
                          <w:marTop w:val="0"/>
                          <w:marBottom w:val="268"/>
                          <w:divBdr>
                            <w:top w:val="none" w:sz="0" w:space="0" w:color="auto"/>
                            <w:left w:val="none" w:sz="0" w:space="0" w:color="auto"/>
                            <w:bottom w:val="none" w:sz="0" w:space="0" w:color="auto"/>
                            <w:right w:val="none" w:sz="0" w:space="0" w:color="auto"/>
                          </w:divBdr>
                        </w:div>
                      </w:divsChild>
                    </w:div>
                  </w:divsChild>
                </w:div>
                <w:div w:id="1205601003">
                  <w:marLeft w:val="0"/>
                  <w:marRight w:val="0"/>
                  <w:marTop w:val="0"/>
                  <w:marBottom w:val="0"/>
                  <w:divBdr>
                    <w:top w:val="none" w:sz="0" w:space="0" w:color="auto"/>
                    <w:left w:val="none" w:sz="0" w:space="0" w:color="auto"/>
                    <w:bottom w:val="none" w:sz="0" w:space="0" w:color="auto"/>
                    <w:right w:val="none" w:sz="0" w:space="0" w:color="auto"/>
                  </w:divBdr>
                  <w:divsChild>
                    <w:div w:id="1969357679">
                      <w:marLeft w:val="0"/>
                      <w:marRight w:val="0"/>
                      <w:marTop w:val="0"/>
                      <w:marBottom w:val="368"/>
                      <w:divBdr>
                        <w:top w:val="none" w:sz="0" w:space="0" w:color="auto"/>
                        <w:left w:val="none" w:sz="0" w:space="0" w:color="auto"/>
                        <w:bottom w:val="none" w:sz="0" w:space="0" w:color="auto"/>
                        <w:right w:val="none" w:sz="0" w:space="0" w:color="auto"/>
                      </w:divBdr>
                      <w:divsChild>
                        <w:div w:id="1422529994">
                          <w:marLeft w:val="0"/>
                          <w:marRight w:val="0"/>
                          <w:marTop w:val="0"/>
                          <w:marBottom w:val="368"/>
                          <w:divBdr>
                            <w:top w:val="none" w:sz="0" w:space="0" w:color="auto"/>
                            <w:left w:val="none" w:sz="0" w:space="0" w:color="auto"/>
                            <w:bottom w:val="none" w:sz="0" w:space="0" w:color="auto"/>
                            <w:right w:val="none" w:sz="0" w:space="0" w:color="auto"/>
                          </w:divBdr>
                          <w:divsChild>
                            <w:div w:id="12543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6932">
      <w:bodyDiv w:val="1"/>
      <w:marLeft w:val="0"/>
      <w:marRight w:val="0"/>
      <w:marTop w:val="0"/>
      <w:marBottom w:val="0"/>
      <w:divBdr>
        <w:top w:val="none" w:sz="0" w:space="0" w:color="auto"/>
        <w:left w:val="none" w:sz="0" w:space="0" w:color="auto"/>
        <w:bottom w:val="none" w:sz="0" w:space="0" w:color="auto"/>
        <w:right w:val="none" w:sz="0" w:space="0" w:color="auto"/>
      </w:divBdr>
    </w:div>
    <w:div w:id="1593855046">
      <w:bodyDiv w:val="1"/>
      <w:marLeft w:val="0"/>
      <w:marRight w:val="0"/>
      <w:marTop w:val="0"/>
      <w:marBottom w:val="0"/>
      <w:divBdr>
        <w:top w:val="none" w:sz="0" w:space="0" w:color="auto"/>
        <w:left w:val="none" w:sz="0" w:space="0" w:color="auto"/>
        <w:bottom w:val="none" w:sz="0" w:space="0" w:color="auto"/>
        <w:right w:val="none" w:sz="0" w:space="0" w:color="auto"/>
      </w:divBdr>
    </w:div>
    <w:div w:id="2039620325">
      <w:bodyDiv w:val="1"/>
      <w:marLeft w:val="0"/>
      <w:marRight w:val="0"/>
      <w:marTop w:val="0"/>
      <w:marBottom w:val="0"/>
      <w:divBdr>
        <w:top w:val="none" w:sz="0" w:space="0" w:color="auto"/>
        <w:left w:val="none" w:sz="0" w:space="0" w:color="auto"/>
        <w:bottom w:val="none" w:sz="0" w:space="0" w:color="auto"/>
        <w:right w:val="none" w:sz="0" w:space="0" w:color="auto"/>
      </w:divBdr>
    </w:div>
    <w:div w:id="21022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1414</Characters>
  <Application>Microsoft Office Word</Application>
  <DocSecurity>0</DocSecurity>
  <Lines>11</Lines>
  <Paragraphs>3</Paragraphs>
  <ScaleCrop>false</ScaleCrop>
  <Company>Lenovo</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2019-12-16T08:40:00Z</dcterms:created>
  <dcterms:modified xsi:type="dcterms:W3CDTF">2019-12-16T08:40:00Z</dcterms:modified>
</cp:coreProperties>
</file>