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/>
          <w:sz w:val="40"/>
          <w:szCs w:val="40"/>
        </w:rPr>
      </w:pPr>
    </w:p>
    <w:p>
      <w:pPr>
        <w:jc w:val="center"/>
        <w:rPr>
          <w:rFonts w:hint="eastAsia" w:ascii="Times New Roman" w:hAnsi="Times New Roman" w:eastAsia="方正小标宋简体"/>
          <w:sz w:val="40"/>
          <w:szCs w:val="40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sz w:val="40"/>
          <w:szCs w:val="40"/>
        </w:rPr>
        <w:t>第二十五届全国政协好新闻参评作品推荐表</w:t>
      </w:r>
    </w:p>
    <w:tbl>
      <w:tblPr>
        <w:tblStyle w:val="5"/>
        <w:tblW w:w="9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188"/>
        <w:gridCol w:w="1111"/>
        <w:gridCol w:w="1462"/>
        <w:gridCol w:w="1435"/>
        <w:gridCol w:w="2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4" w:hRule="exact"/>
        </w:trPr>
        <w:tc>
          <w:tcPr>
            <w:tcW w:w="163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作品标题</w:t>
            </w:r>
          </w:p>
        </w:tc>
        <w:tc>
          <w:tcPr>
            <w:tcW w:w="3761" w:type="dxa"/>
            <w:gridSpan w:val="3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05" w:afterAutospacing="0" w:line="10" w:lineRule="atLeast"/>
              <w:ind w:left="0" w:right="0" w:firstLine="0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2"/>
                <w:sz w:val="28"/>
                <w:szCs w:val="20"/>
                <w:lang w:val="en-US" w:eastAsia="zh-CN" w:bidi="ar-SA"/>
              </w:rPr>
              <w:t>《北京市政协光辉历程》</w:t>
            </w:r>
          </w:p>
        </w:tc>
        <w:tc>
          <w:tcPr>
            <w:tcW w:w="143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参评项目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2"/>
                <w:sz w:val="28"/>
                <w:szCs w:val="20"/>
                <w:lang w:val="en-US" w:eastAsia="zh-CN" w:bidi="ar-SA"/>
              </w:rPr>
              <w:t>系列报道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0" w:hRule="exact"/>
        </w:trPr>
        <w:tc>
          <w:tcPr>
            <w:tcW w:w="1639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3761" w:type="dxa"/>
            <w:gridSpan w:val="3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刊播介质</w:t>
            </w:r>
          </w:p>
        </w:tc>
        <w:tc>
          <w:tcPr>
            <w:tcW w:w="2789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2"/>
                <w:sz w:val="28"/>
                <w:szCs w:val="20"/>
                <w:lang w:val="en-US" w:eastAsia="zh-CN" w:bidi="ar-SA"/>
              </w:rPr>
              <w:t>网络新媒体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5" w:hRule="exact"/>
        </w:trPr>
        <w:tc>
          <w:tcPr>
            <w:tcW w:w="1639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3761" w:type="dxa"/>
            <w:gridSpan w:val="3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语种</w:t>
            </w:r>
          </w:p>
        </w:tc>
        <w:tc>
          <w:tcPr>
            <w:tcW w:w="2789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2"/>
                <w:sz w:val="28"/>
                <w:szCs w:val="20"/>
                <w:lang w:val="en-US" w:eastAsia="zh-CN" w:bidi="ar-SA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5" w:hRule="atLeast"/>
        </w:trPr>
        <w:tc>
          <w:tcPr>
            <w:tcW w:w="16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000000"/>
                <w:spacing w:val="-12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pacing w:val="-12"/>
                <w:sz w:val="28"/>
                <w:szCs w:val="22"/>
              </w:rPr>
              <w:t>作  者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000000"/>
                <w:spacing w:val="-12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pacing w:val="-12"/>
                <w:sz w:val="24"/>
                <w:szCs w:val="22"/>
              </w:rPr>
              <w:t>（主创人员）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18"/>
                <w:lang w:val="en-US" w:eastAsia="zh-CN"/>
              </w:rPr>
              <w:t>集体（康亮、韩月、王星星、刘佳政、汪凯）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编辑</w:t>
            </w:r>
          </w:p>
        </w:tc>
        <w:tc>
          <w:tcPr>
            <w:tcW w:w="4224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仿宋_GB2312" w:cs="仿宋_GB2312"/>
                <w:color w:val="000000"/>
                <w:w w:val="95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18"/>
                <w:lang w:val="en-US" w:eastAsia="zh-CN"/>
              </w:rPr>
              <w:t>集体（贾冬、余妍、刘冠雄、李玉祯、信鑫）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5" w:hRule="atLeast"/>
        </w:trPr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刊播单位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18"/>
                <w:lang w:val="en-US" w:eastAsia="zh-CN"/>
              </w:rPr>
              <w:t>人民政协网、北京市政协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刊播日期</w:t>
            </w:r>
          </w:p>
        </w:tc>
        <w:tc>
          <w:tcPr>
            <w:tcW w:w="4224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Times New Roman" w:hAnsi="Times New Roman" w:eastAsia="仿宋_GB2312" w:cs="仿宋_GB2312"/>
                <w:color w:val="000000"/>
                <w:sz w:val="18"/>
                <w:szCs w:val="18"/>
                <w:highlight w:val="gree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18"/>
                <w:lang w:val="en-US" w:eastAsia="zh-CN"/>
              </w:rPr>
              <w:t>2024-11-12至2024-12-17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46" w:hRule="exact"/>
        </w:trPr>
        <w:tc>
          <w:tcPr>
            <w:tcW w:w="163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刊播版面</w:t>
            </w:r>
            <w:r>
              <w:rPr>
                <w:rFonts w:hint="eastAsia" w:ascii="Times New Roman" w:hAnsi="Times New Roman" w:eastAsia="黑体" w:cs="黑体"/>
                <w:color w:val="000000"/>
                <w:spacing w:val="-12"/>
                <w:sz w:val="28"/>
                <w:szCs w:val="22"/>
              </w:rPr>
              <w:t>(</w:t>
            </w:r>
            <w:r>
              <w:rPr>
                <w:rFonts w:hint="eastAsia" w:ascii="Times New Roman" w:hAnsi="Times New Roman" w:eastAsia="黑体" w:cs="黑体"/>
                <w:color w:val="000000"/>
                <w:spacing w:val="-12"/>
                <w:sz w:val="24"/>
                <w:szCs w:val="22"/>
              </w:rPr>
              <w:t>名称和版次)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仿宋_GB2312" w:cs="仿宋_GB2312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18"/>
                <w:lang w:val="en-US" w:eastAsia="zh-CN"/>
              </w:rPr>
              <w:t>人民政协网PC端，北京市政协网站、北京政协微信公众号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作品字数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（时长）</w:t>
            </w:r>
          </w:p>
        </w:tc>
        <w:tc>
          <w:tcPr>
            <w:tcW w:w="4224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8"/>
                <w:szCs w:val="22"/>
              </w:rPr>
              <w:t>共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8"/>
                <w:szCs w:val="2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8"/>
                <w:szCs w:val="22"/>
              </w:rPr>
              <w:t>期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8"/>
                <w:szCs w:val="22"/>
                <w:lang w:val="en-US" w:eastAsia="zh-CN"/>
              </w:rPr>
              <w:t xml:space="preserve"> 每期约4分钟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44" w:hRule="exact"/>
        </w:trPr>
        <w:tc>
          <w:tcPr>
            <w:tcW w:w="2827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新媒体作品填报网址</w:t>
            </w:r>
          </w:p>
        </w:tc>
        <w:tc>
          <w:tcPr>
            <w:tcW w:w="6797" w:type="dxa"/>
            <w:gridSpan w:val="4"/>
            <w:vAlign w:val="center"/>
          </w:tcPr>
          <w:p>
            <w:pPr>
              <w:spacing w:line="260" w:lineRule="exact"/>
              <w:rPr>
                <w:rFonts w:hint="eastAsia" w:ascii="Times New Roman" w:hAnsi="Times New Roman" w:eastAsia="华文中宋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华文中宋"/>
                <w:color w:val="000000"/>
                <w:sz w:val="24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华文中宋"/>
                <w:color w:val="000000"/>
                <w:sz w:val="24"/>
                <w:szCs w:val="21"/>
              </w:rPr>
              <w:instrText xml:space="preserve"> HYPERLINK "https://www.rmzxw.com.cn/zt/qgzxxtddjsgzjyjlh/jcsp/index.shtml" </w:instrText>
            </w:r>
            <w:r>
              <w:rPr>
                <w:rFonts w:hint="eastAsia" w:ascii="Times New Roman" w:hAnsi="Times New Roman" w:eastAsia="华文中宋"/>
                <w:color w:val="000000"/>
                <w:sz w:val="24"/>
                <w:szCs w:val="21"/>
              </w:rPr>
              <w:fldChar w:fldCharType="separate"/>
            </w:r>
            <w:r>
              <w:rPr>
                <w:rStyle w:val="8"/>
                <w:rFonts w:hint="eastAsia" w:ascii="Times New Roman" w:hAnsi="Times New Roman" w:eastAsia="华文中宋"/>
                <w:sz w:val="24"/>
                <w:szCs w:val="21"/>
              </w:rPr>
              <w:t>https://www.rmzxw.com.cn/zt/qgzxxtddjsgzjyjlh/jcsp/index.shtml</w:t>
            </w:r>
            <w:r>
              <w:rPr>
                <w:rFonts w:hint="eastAsia" w:ascii="Times New Roman" w:hAnsi="Times New Roman" w:eastAsia="华文中宋"/>
                <w:color w:val="000000"/>
                <w:sz w:val="24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3" w:hRule="atLeast"/>
        </w:trPr>
        <w:tc>
          <w:tcPr>
            <w:tcW w:w="163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 xml:space="preserve">  ︵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作采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品编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简过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介程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 xml:space="preserve">  ︶</w:t>
            </w:r>
          </w:p>
        </w:tc>
        <w:tc>
          <w:tcPr>
            <w:tcW w:w="7985" w:type="dxa"/>
            <w:gridSpan w:val="5"/>
            <w:vAlign w:val="center"/>
          </w:tcPr>
          <w:p>
            <w:pPr>
              <w:spacing w:line="300" w:lineRule="exact"/>
              <w:ind w:firstLine="42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18"/>
                <w:lang w:val="en-US" w:eastAsia="zh-CN"/>
              </w:rPr>
              <w:t>2024年是新中国成立75周年，也是中国人民政治协商会议成立75周年。同样，1949年11月13日至今，北京市政协也走过了75载光辉历程。值此庆祝中国人民政治协商会议北京市委员会成立75周年之际，北京市政协精心策划推出《北京市政协光辉历程》系列短视频，全面展示75年来，北京市政协在中共北京市委的领导下，牢牢把握团结和民主两大主题，坚持围绕中心、服务大局，积极践行全过程人民民主，认真履行政治协商、民主监督、参政议政职能，广泛凝聚共识，在建立和巩固新生人民政权、推进社会主义革命和建设、推进首都改革开放和现代化建设、推进新时代首都发展中作出的积极贡献，走过的辉煌历程。11月13日起，人民政协网和北京市政协联合推出《北京市政协光辉历程》系列短视频。</w:t>
            </w:r>
          </w:p>
          <w:p>
            <w:pPr>
              <w:spacing w:line="300" w:lineRule="exact"/>
              <w:ind w:firstLine="420"/>
              <w:rPr>
                <w:rFonts w:hint="eastAsia" w:ascii="Times New Roman" w:hAnsi="Times New Roman" w:eastAsia="仿宋_GB2312" w:cs="仿宋_GB2312"/>
                <w:color w:val="000000"/>
                <w:w w:val="95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18"/>
                <w:lang w:val="en-US" w:eastAsia="zh-CN"/>
              </w:rPr>
              <w:t>系列视频上线后通过人民政协报APP、人民政协网PC端、微博、微信、抖音、快手等进行全媒体分发宣传，持续保持话题热度，触达不同年龄阶段和受众群体，从而扩大受众覆盖面。据不完全统计，全网总播放量达3500万次。系列视频紧扣民生议题，线上线下形成互动，并受到相关部门和各级政协委员的广泛关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0" w:hRule="exact"/>
        </w:trPr>
        <w:tc>
          <w:tcPr>
            <w:tcW w:w="163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社</w:t>
            </w:r>
          </w:p>
          <w:p>
            <w:pPr>
              <w:spacing w:line="38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会</w:t>
            </w:r>
          </w:p>
          <w:p>
            <w:pPr>
              <w:spacing w:line="38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效</w:t>
            </w:r>
          </w:p>
          <w:p>
            <w:pPr>
              <w:spacing w:line="38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果</w:t>
            </w:r>
          </w:p>
        </w:tc>
        <w:tc>
          <w:tcPr>
            <w:tcW w:w="7985" w:type="dxa"/>
            <w:gridSpan w:val="5"/>
            <w:vAlign w:val="center"/>
          </w:tcPr>
          <w:p>
            <w:pPr>
              <w:spacing w:line="300" w:lineRule="exact"/>
              <w:ind w:firstLine="42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18"/>
                <w:lang w:val="en-US" w:eastAsia="zh-CN"/>
              </w:rPr>
              <w:t>系列短视频以直观、生动的形式，将北京市政协75年来的发展历程与突出贡献呈现给大众，让更多人了解政协在政治协商、民主监督、参政议政中的关键作用，以及在首都发展各阶段的积极作为，增进了公众对政协工作的理解与认同。通过展示政协工作的历史成就与创新实践，强化了公众对政协职能的认知，助力凝聚社会共识。激发了社会各界人士对首都发展的关注与参与热情，促进了不同群体间的沟通交流，进一步增强了社会凝聚力，为首都建设汇聚强大合力。</w:t>
            </w:r>
          </w:p>
          <w:p>
            <w:pPr>
              <w:spacing w:line="300" w:lineRule="exact"/>
              <w:ind w:firstLine="480" w:firstLineChars="20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18"/>
                <w:lang w:val="en-US" w:eastAsia="zh-CN"/>
              </w:rPr>
              <w:t>短视频深入阐释了政协践行全过程人民民主的实践，为民主理念的传播搭建了优质平台，使公众更加直观地感受到社会主义民主的独特优势，推动民主理念深入人心，提升了公众的民主意识与政治素养。</w:t>
            </w:r>
          </w:p>
          <w:p>
            <w:pPr>
              <w:spacing w:line="300" w:lineRule="exact"/>
              <w:ind w:firstLine="420"/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18"/>
                <w:lang w:val="en-US" w:eastAsia="zh-CN"/>
              </w:rPr>
              <w:t>系列视频通过在采编中注重技术融合，通过视频、图片、文字等多种形式，结合历史影像和实地拍摄，增强叙事感染力。</w:t>
            </w:r>
            <w:r>
              <w:rPr>
                <w:rFonts w:hint="default" w:ascii="Times New Roman" w:hAnsi="Times New Roman" w:eastAsia="仿宋_GB2312" w:cs="仿宋_GB2312"/>
                <w:color w:val="000000"/>
                <w:sz w:val="24"/>
                <w:szCs w:val="18"/>
                <w:lang w:val="en-US" w:eastAsia="zh-CN"/>
              </w:rPr>
              <w:t>该系列短视频通过高质量内容、全媒体传播及精准受众定位，有效提升了北京市政协的社会影响力，成为新时代政协宣传工作的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18"/>
                <w:lang w:val="en-US" w:eastAsia="zh-CN"/>
              </w:rPr>
              <w:t>有效</w:t>
            </w:r>
            <w:r>
              <w:rPr>
                <w:rFonts w:hint="default" w:ascii="Times New Roman" w:hAnsi="Times New Roman" w:eastAsia="仿宋_GB2312" w:cs="仿宋_GB2312"/>
                <w:color w:val="000000"/>
                <w:sz w:val="24"/>
                <w:szCs w:val="18"/>
                <w:lang w:val="en-US" w:eastAsia="zh-CN"/>
              </w:rPr>
              <w:t>实践。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9" w:hRule="exact"/>
        </w:trPr>
        <w:tc>
          <w:tcPr>
            <w:tcW w:w="1639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单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位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意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2"/>
              </w:rPr>
              <w:t>见</w:t>
            </w:r>
          </w:p>
        </w:tc>
        <w:tc>
          <w:tcPr>
            <w:tcW w:w="798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rPr>
                <w:rFonts w:hint="default" w:ascii="Times New Roman" w:hAnsi="Times New Roman" w:eastAsia="仿宋_GB2312" w:cs="仿宋_GB2312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18"/>
              </w:rPr>
              <w:t>推荐理由：作为新中国成立75周年、中国人民政治协商会议成立75周年以及北京市政协成立75周年的特别献礼，该系列短视频以影像形式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18"/>
                <w:lang w:eastAsia="zh-CN"/>
              </w:rPr>
              <w:t>讲述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18"/>
              </w:rPr>
              <w:t>了北京市政协75年来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18"/>
                <w:lang w:eastAsia="zh-CN"/>
              </w:rPr>
              <w:t>走过的光辉历程和在助力首都经济社会发展中作出的重要贡献，是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18"/>
              </w:rPr>
              <w:t>珍贵的历史资料，有助于大众深入理解政协在国家治理体系，尤其是首都发展建设中的关键作用，推动民主理念传播。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18"/>
                <w:lang w:val="en-US" w:eastAsia="zh-CN"/>
              </w:rPr>
              <w:t>系列短视频</w:t>
            </w:r>
            <w:r>
              <w:rPr>
                <w:rFonts w:hint="default" w:ascii="Times New Roman" w:hAnsi="Times New Roman" w:eastAsia="仿宋_GB2312" w:cs="仿宋_GB2312"/>
                <w:color w:val="000000"/>
                <w:sz w:val="24"/>
                <w:szCs w:val="18"/>
                <w:lang w:val="en-US" w:eastAsia="zh-CN"/>
              </w:rPr>
              <w:t>通过生动的画面、简洁的解说，将厚重的历史和丰富的工作内容通俗易懂地呈现，提升大众的观看兴趣。有效覆盖党政机关工作人员、政协委员、社会各界的人群，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18"/>
                <w:lang w:val="en-US" w:eastAsia="zh-CN"/>
              </w:rPr>
              <w:t>持续增强传播效果，</w:t>
            </w:r>
            <w:r>
              <w:rPr>
                <w:rFonts w:hint="default" w:ascii="Times New Roman" w:hAnsi="Times New Roman" w:eastAsia="仿宋_GB2312" w:cs="仿宋_GB2312"/>
                <w:color w:val="000000"/>
                <w:sz w:val="24"/>
                <w:szCs w:val="18"/>
                <w:lang w:val="en-US" w:eastAsia="zh-CN"/>
              </w:rPr>
              <w:t>发挥更大影响力。</w:t>
            </w:r>
          </w:p>
          <w:p>
            <w:pPr>
              <w:spacing w:line="300" w:lineRule="exact"/>
              <w:ind w:firstLine="42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18"/>
                <w:lang w:val="en-US" w:eastAsia="zh-CN"/>
              </w:rPr>
            </w:pPr>
          </w:p>
          <w:p>
            <w:pPr>
              <w:spacing w:line="300" w:lineRule="exact"/>
              <w:ind w:firstLine="42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18"/>
              </w:rPr>
              <w:t>经我单位审核，该作品内容真实，相关申报材料属实。我单位同意推荐该作品参加第二十五届全国政协好新闻评选。</w:t>
            </w:r>
          </w:p>
          <w:p>
            <w:pPr>
              <w:spacing w:line="300" w:lineRule="exact"/>
              <w:ind w:firstLine="42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18"/>
              </w:rPr>
            </w:pPr>
          </w:p>
          <w:p>
            <w:pPr>
              <w:spacing w:line="300" w:lineRule="exact"/>
              <w:ind w:firstLine="42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18"/>
              </w:rPr>
              <w:t xml:space="preserve">                      刊播单位负责同志签名</w:t>
            </w:r>
          </w:p>
          <w:p>
            <w:pPr>
              <w:spacing w:line="300" w:lineRule="exact"/>
              <w:ind w:firstLine="420"/>
              <w:jc w:val="right"/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18"/>
              </w:rPr>
              <w:t xml:space="preserve">（盖刊播单位公章） 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18"/>
              </w:rPr>
              <w:t>年  月  日</w:t>
            </w:r>
          </w:p>
        </w:tc>
      </w:tr>
    </w:tbl>
    <w:p>
      <w:pPr>
        <w:spacing w:line="480" w:lineRule="exact"/>
        <w:rPr>
          <w:rFonts w:hint="eastAsia" w:ascii="Times New Roman" w:hAnsi="Times New Roman" w:eastAsia="仿宋_GB2312" w:cs="仿宋_GB2312"/>
          <w:sz w:val="3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C4148B"/>
    <w:rsid w:val="008D1BBB"/>
    <w:rsid w:val="00C4148B"/>
    <w:rsid w:val="01F44A7E"/>
    <w:rsid w:val="02FC7879"/>
    <w:rsid w:val="04194CE4"/>
    <w:rsid w:val="055D703C"/>
    <w:rsid w:val="0D783D38"/>
    <w:rsid w:val="0E6255D4"/>
    <w:rsid w:val="18221F62"/>
    <w:rsid w:val="19080E56"/>
    <w:rsid w:val="1FE346CD"/>
    <w:rsid w:val="21A810FD"/>
    <w:rsid w:val="22B440FE"/>
    <w:rsid w:val="248144B4"/>
    <w:rsid w:val="25626093"/>
    <w:rsid w:val="26EA00EF"/>
    <w:rsid w:val="26FE8D55"/>
    <w:rsid w:val="29361D11"/>
    <w:rsid w:val="2AF552B4"/>
    <w:rsid w:val="34390907"/>
    <w:rsid w:val="397652C7"/>
    <w:rsid w:val="39BC1C6D"/>
    <w:rsid w:val="466B2BA2"/>
    <w:rsid w:val="479A155E"/>
    <w:rsid w:val="5B7F2398"/>
    <w:rsid w:val="5FFE03E3"/>
    <w:rsid w:val="6D9E2FAE"/>
    <w:rsid w:val="73742238"/>
    <w:rsid w:val="791668EE"/>
    <w:rsid w:val="7BF32B8D"/>
    <w:rsid w:val="7CC223AE"/>
    <w:rsid w:val="7CDB45ED"/>
    <w:rsid w:val="7F798318"/>
    <w:rsid w:val="7FEB64EA"/>
    <w:rsid w:val="AF39D57E"/>
    <w:rsid w:val="EEDF8596"/>
    <w:rsid w:val="F7DA2C38"/>
    <w:rsid w:val="F8FF0D40"/>
    <w:rsid w:val="FD3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1993</Words>
  <Characters>2104</Characters>
  <Lines>8</Lines>
  <Paragraphs>2</Paragraphs>
  <TotalTime>45</TotalTime>
  <ScaleCrop>false</ScaleCrop>
  <LinksUpToDate>false</LinksUpToDate>
  <CharactersWithSpaces>2192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2024-01-20T23:43:00Z</dcterms:created>
  <dc:creator>cppcc</dc:creator>
  <cp:lastModifiedBy>bjzx</cp:lastModifiedBy>
  <cp:lastPrinted>2025-02-19T14:46:01Z</cp:lastPrinted>
  <dcterms:modified xsi:type="dcterms:W3CDTF">2025-02-19T14:46:54Z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eyJoZGlkIjoiNDU0NmEwOTJjOWUwNGIzMzJkODljMDdhNWVjN2Q3YjMiLCJ1c2VySWQiOiI2NTAxMzA2OTQifQ==</vt:lpwstr>
  </property>
  <property fmtid="{D5CDD505-2E9C-101B-9397-08002B2CF9AE}" pid="3" name="KSOProductBuildVer">
    <vt:lpwstr>2052-11.8.2.11653</vt:lpwstr>
  </property>
  <property fmtid="{D5CDD505-2E9C-101B-9397-08002B2CF9AE}" pid="4" name="ICV">
    <vt:lpwstr>41CCFFC56EDF404F8F46492758775ECB_12</vt:lpwstr>
  </property>
</Properties>
</file>